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9DB0" w14:textId="77777777" w:rsidR="008F08AE" w:rsidRPr="00EF1CD8" w:rsidRDefault="008F08AE" w:rsidP="008522B7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8F08AE" w:rsidRPr="00C133E9" w14:paraId="7DF0715C" w14:textId="77777777" w:rsidTr="0059015A">
        <w:trPr>
          <w:cantSplit/>
          <w:trHeight w:val="643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</w:tcBorders>
          </w:tcPr>
          <w:p w14:paraId="59C53789" w14:textId="35F13596" w:rsidR="008F08AE" w:rsidRPr="004A69BD" w:rsidRDefault="008F08AE" w:rsidP="006727CD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59015A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eastAsia="zh-TW"/>
              </w:rPr>
              <w:t>Course Title</w:t>
            </w:r>
            <w:r w:rsidRPr="0059015A">
              <w:rPr>
                <w:rFonts w:ascii="Arial Unicode MS" w:eastAsia="Arial Unicode MS" w:hAnsi="Arial Unicode MS" w:cs="Arial Unicode MS" w:hint="eastAsia"/>
                <w:sz w:val="32"/>
                <w:szCs w:val="32"/>
                <w:lang w:eastAsia="zh-TW"/>
              </w:rPr>
              <w:t>：</w:t>
            </w:r>
            <w:r w:rsidR="0016169A" w:rsidRPr="00AC54DD">
              <w:rPr>
                <w:rFonts w:ascii="Arial" w:eastAsia="標楷體" w:hAnsi="Arial" w:cs="Arial"/>
                <w:bCs/>
                <w:szCs w:val="24"/>
              </w:rPr>
              <w:t>Optical Thin Film Engineering</w:t>
            </w:r>
          </w:p>
        </w:tc>
        <w:bookmarkStart w:id="0" w:name="_GoBack"/>
        <w:bookmarkEnd w:id="0"/>
      </w:tr>
      <w:tr w:rsidR="008F08AE" w:rsidRPr="00C133E9" w14:paraId="64AB95A2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14:paraId="0C39DA86" w14:textId="77777777" w:rsidR="008F08AE" w:rsidRPr="00D96261" w:rsidRDefault="008F08AE" w:rsidP="00D96261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Credits / Hours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10326" w14:textId="77777777" w:rsidR="008F08AE" w:rsidRPr="0016169A" w:rsidRDefault="008F08AE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16169A">
              <w:rPr>
                <w:rFonts w:ascii="Arial" w:eastAsia="標楷體" w:hAnsi="Arial" w:cs="Arial"/>
                <w:szCs w:val="24"/>
                <w:lang w:eastAsia="zh-TW"/>
              </w:rPr>
              <w:t>3/3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292AF" w14:textId="77777777" w:rsidR="008F08AE" w:rsidRPr="00C133E9" w:rsidRDefault="008F08AE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22129" w14:textId="39683039" w:rsidR="008F08AE" w:rsidRPr="00C133E9" w:rsidRDefault="008F08AE" w:rsidP="006727CD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left w:val="single" w:sz="4" w:space="0" w:color="auto"/>
            </w:tcBorders>
            <w:vAlign w:val="center"/>
          </w:tcPr>
          <w:p w14:paraId="60DEF6B6" w14:textId="77777777" w:rsidR="008F08AE" w:rsidRPr="00EF1CD8" w:rsidRDefault="006727CD" w:rsidP="006727CD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6727CD"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□</w:t>
            </w:r>
            <w:r w:rsidR="008F08AE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 xml:space="preserve">Required   </w:t>
            </w:r>
            <w:r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■</w:t>
            </w:r>
            <w:r w:rsidR="008F08AE">
              <w:rPr>
                <w:rFonts w:ascii="Arial" w:hAnsi="Arial" w:cs="Arial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F08AE" w:rsidRPr="00C133E9" w14:paraId="30601342" w14:textId="77777777" w:rsidTr="00CF163D">
        <w:trPr>
          <w:cantSplit/>
          <w:trHeight w:hRule="exact" w:val="4080"/>
          <w:jc w:val="center"/>
        </w:trPr>
        <w:tc>
          <w:tcPr>
            <w:tcW w:w="9386" w:type="dxa"/>
            <w:gridSpan w:val="5"/>
          </w:tcPr>
          <w:p w14:paraId="259848D0" w14:textId="77777777" w:rsidR="008F08AE" w:rsidRDefault="008F08AE" w:rsidP="00B90042">
            <w:pPr>
              <w:spacing w:after="0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Course Description</w:t>
            </w:r>
          </w:p>
          <w:p w14:paraId="5E2E08AF" w14:textId="6A6F3CCD" w:rsidR="004C1679" w:rsidRDefault="00CF163D" w:rsidP="00CF163D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CF163D">
              <w:rPr>
                <w:rFonts w:eastAsia="標楷體"/>
                <w:szCs w:val="24"/>
                <w:lang w:eastAsia="zh-TW"/>
              </w:rPr>
              <w:t>Focus the optical thin film on the antireflection coating, high reflection laser</w:t>
            </w:r>
            <w:r>
              <w:rPr>
                <w:rFonts w:eastAsia="標楷體"/>
                <w:szCs w:val="24"/>
                <w:lang w:eastAsia="zh-TW"/>
              </w:rPr>
              <w:t xml:space="preserve"> </w:t>
            </w:r>
            <w:r w:rsidRPr="00CF163D">
              <w:rPr>
                <w:rFonts w:eastAsia="標楷體"/>
                <w:szCs w:val="24"/>
                <w:lang w:eastAsia="zh-TW"/>
              </w:rPr>
              <w:t>mirror, and edge filter application. Teaching the structures, design rules, and optical</w:t>
            </w:r>
            <w:r>
              <w:rPr>
                <w:rFonts w:eastAsia="標楷體"/>
                <w:szCs w:val="24"/>
                <w:lang w:eastAsia="zh-TW"/>
              </w:rPr>
              <w:t xml:space="preserve"> </w:t>
            </w:r>
            <w:r w:rsidRPr="00CF163D">
              <w:rPr>
                <w:rFonts w:eastAsia="標楷體"/>
                <w:szCs w:val="24"/>
                <w:lang w:eastAsia="zh-TW"/>
              </w:rPr>
              <w:t>principles of these three optical thin films. After designed and selected materials, the</w:t>
            </w:r>
            <w:r>
              <w:rPr>
                <w:rFonts w:eastAsia="標楷體"/>
                <w:szCs w:val="24"/>
                <w:lang w:eastAsia="zh-TW"/>
              </w:rPr>
              <w:t xml:space="preserve"> </w:t>
            </w:r>
            <w:r w:rsidRPr="00CF163D">
              <w:rPr>
                <w:rFonts w:eastAsia="標楷體"/>
                <w:szCs w:val="24"/>
                <w:lang w:eastAsia="zh-TW"/>
              </w:rPr>
              <w:t>optical thin films are deposited through the E-gun evaporator with the thickness</w:t>
            </w:r>
            <w:r>
              <w:rPr>
                <w:rFonts w:eastAsia="標楷體"/>
                <w:szCs w:val="24"/>
                <w:lang w:eastAsia="zh-TW"/>
              </w:rPr>
              <w:t xml:space="preserve"> </w:t>
            </w:r>
            <w:r w:rsidRPr="00CF163D">
              <w:rPr>
                <w:rFonts w:eastAsia="標楷體"/>
                <w:szCs w:val="24"/>
                <w:lang w:eastAsia="zh-TW"/>
              </w:rPr>
              <w:t>monitor system. These three optical thin films are analyzed through the transmittance</w:t>
            </w:r>
            <w:r>
              <w:rPr>
                <w:rFonts w:eastAsia="標楷體"/>
                <w:szCs w:val="24"/>
                <w:lang w:eastAsia="zh-TW"/>
              </w:rPr>
              <w:t xml:space="preserve"> </w:t>
            </w:r>
            <w:r w:rsidRPr="00CF163D">
              <w:rPr>
                <w:rFonts w:eastAsia="標楷體"/>
                <w:szCs w:val="24"/>
                <w:lang w:eastAsia="zh-TW"/>
              </w:rPr>
              <w:t>and reflection measurement and an ellipsometer. The comparison of the designed</w:t>
            </w:r>
            <w:r>
              <w:rPr>
                <w:rFonts w:eastAsia="標楷體"/>
                <w:szCs w:val="24"/>
                <w:lang w:eastAsia="zh-TW"/>
              </w:rPr>
              <w:t xml:space="preserve"> </w:t>
            </w:r>
            <w:r w:rsidRPr="00CF163D">
              <w:rPr>
                <w:rFonts w:eastAsia="標楷體"/>
                <w:szCs w:val="24"/>
                <w:lang w:eastAsia="zh-TW"/>
              </w:rPr>
              <w:t>structure and final coated optical thin films can be analyzed and discussed in the</w:t>
            </w:r>
            <w:r>
              <w:rPr>
                <w:rFonts w:eastAsia="標楷體"/>
                <w:szCs w:val="24"/>
                <w:lang w:eastAsia="zh-TW"/>
              </w:rPr>
              <w:t xml:space="preserve"> </w:t>
            </w:r>
            <w:r w:rsidRPr="00CF163D">
              <w:rPr>
                <w:rFonts w:eastAsia="標楷體"/>
                <w:szCs w:val="24"/>
                <w:lang w:eastAsia="zh-TW"/>
              </w:rPr>
              <w:t>course.</w:t>
            </w:r>
          </w:p>
          <w:p w14:paraId="11600433" w14:textId="77777777" w:rsidR="00CF163D" w:rsidRPr="00CF163D" w:rsidRDefault="00493475" w:rsidP="00CF163D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*</w:t>
            </w:r>
            <w:r w:rsidR="00AA4848" w:rsidRPr="00AA4848">
              <w:rPr>
                <w:rFonts w:eastAsia="標楷體"/>
                <w:szCs w:val="24"/>
                <w:lang w:eastAsia="zh-TW"/>
              </w:rPr>
              <w:t>Text Book</w:t>
            </w:r>
            <w:r w:rsidR="00AA4848">
              <w:rPr>
                <w:rFonts w:eastAsia="標楷體" w:hint="eastAsia"/>
                <w:szCs w:val="24"/>
                <w:lang w:eastAsia="zh-TW"/>
              </w:rPr>
              <w:t xml:space="preserve">: </w:t>
            </w:r>
            <w:r w:rsidR="00CF163D" w:rsidRPr="00CF163D">
              <w:rPr>
                <w:rFonts w:eastAsia="標楷體"/>
                <w:szCs w:val="24"/>
                <w:lang w:eastAsia="zh-TW"/>
              </w:rPr>
              <w:t>1. “Thin-Film Optical Filters”, 3rd ed. by H. A. Macleod (</w:t>
            </w:r>
            <w:proofErr w:type="spellStart"/>
            <w:r w:rsidR="00CF163D" w:rsidRPr="00CF163D">
              <w:rPr>
                <w:rFonts w:eastAsia="標楷體"/>
                <w:szCs w:val="24"/>
                <w:lang w:eastAsia="zh-TW"/>
              </w:rPr>
              <w:t>IoP</w:t>
            </w:r>
            <w:proofErr w:type="spellEnd"/>
            <w:r w:rsidR="00CF163D" w:rsidRPr="00CF163D">
              <w:rPr>
                <w:rFonts w:eastAsia="標楷體"/>
                <w:szCs w:val="24"/>
                <w:lang w:eastAsia="zh-TW"/>
              </w:rPr>
              <w:t>)</w:t>
            </w:r>
          </w:p>
          <w:p w14:paraId="27101976" w14:textId="7BFFFB34" w:rsidR="00AA4848" w:rsidRDefault="00CF163D" w:rsidP="00CF163D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CF163D">
              <w:rPr>
                <w:rFonts w:eastAsia="標楷體"/>
                <w:szCs w:val="24"/>
                <w:lang w:eastAsia="zh-TW"/>
              </w:rPr>
              <w:t xml:space="preserve">2. “Handbook of Thin Film Technology” by E. I. </w:t>
            </w:r>
            <w:proofErr w:type="spellStart"/>
            <w:r w:rsidRPr="00CF163D">
              <w:rPr>
                <w:rFonts w:eastAsia="標楷體"/>
                <w:szCs w:val="24"/>
                <w:lang w:eastAsia="zh-TW"/>
              </w:rPr>
              <w:t>Maissel</w:t>
            </w:r>
            <w:proofErr w:type="spellEnd"/>
            <w:r w:rsidRPr="00CF163D">
              <w:rPr>
                <w:rFonts w:eastAsia="標楷體"/>
                <w:szCs w:val="24"/>
                <w:lang w:eastAsia="zh-TW"/>
              </w:rPr>
              <w:t xml:space="preserve"> and R. </w:t>
            </w:r>
            <w:proofErr w:type="spellStart"/>
            <w:r w:rsidRPr="00CF163D">
              <w:rPr>
                <w:rFonts w:eastAsia="標楷體"/>
                <w:szCs w:val="24"/>
                <w:lang w:eastAsia="zh-TW"/>
              </w:rPr>
              <w:t>Glang</w:t>
            </w:r>
            <w:proofErr w:type="spellEnd"/>
            <w:r w:rsidRPr="00CF163D">
              <w:rPr>
                <w:rFonts w:eastAsia="標楷體"/>
                <w:szCs w:val="24"/>
                <w:lang w:eastAsia="zh-TW"/>
              </w:rPr>
              <w:t xml:space="preserve"> (McGraw-Hill</w:t>
            </w:r>
            <w:r>
              <w:rPr>
                <w:rFonts w:eastAsia="標楷體"/>
                <w:szCs w:val="24"/>
                <w:lang w:eastAsia="zh-TW"/>
              </w:rPr>
              <w:t>)</w:t>
            </w:r>
            <w:r w:rsidRPr="00CF163D">
              <w:rPr>
                <w:rFonts w:eastAsia="標楷體"/>
                <w:szCs w:val="24"/>
                <w:lang w:eastAsia="zh-TW"/>
              </w:rPr>
              <w:t>,1970.</w:t>
            </w:r>
          </w:p>
          <w:p w14:paraId="2FAD8F52" w14:textId="29FE6AE3" w:rsidR="004C1679" w:rsidRPr="00C133E9" w:rsidRDefault="00493475" w:rsidP="00AA4848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*</w:t>
            </w:r>
            <w:r w:rsidR="00AA4848" w:rsidRPr="00AA4848">
              <w:rPr>
                <w:rFonts w:eastAsia="標楷體"/>
                <w:szCs w:val="24"/>
                <w:lang w:eastAsia="zh-TW"/>
              </w:rPr>
              <w:t>Prerequisites</w:t>
            </w:r>
            <w:r w:rsidR="00AA4848">
              <w:rPr>
                <w:rFonts w:eastAsia="標楷體" w:hint="eastAsia"/>
                <w:szCs w:val="24"/>
                <w:lang w:eastAsia="zh-TW"/>
              </w:rPr>
              <w:t xml:space="preserve">: </w:t>
            </w:r>
            <w:r w:rsidR="004C1679">
              <w:rPr>
                <w:rFonts w:eastAsia="標楷體" w:hint="eastAsia"/>
                <w:szCs w:val="24"/>
                <w:lang w:eastAsia="zh-TW"/>
              </w:rPr>
              <w:t>General</w:t>
            </w:r>
            <w:r w:rsidR="00AA4848">
              <w:rPr>
                <w:rFonts w:eastAsia="標楷體" w:hint="eastAsia"/>
                <w:szCs w:val="24"/>
                <w:lang w:eastAsia="zh-TW"/>
              </w:rPr>
              <w:t xml:space="preserve"> physics, </w:t>
            </w:r>
            <w:r w:rsidR="00CF163D">
              <w:rPr>
                <w:rFonts w:eastAsia="標楷體"/>
                <w:szCs w:val="24"/>
                <w:lang w:eastAsia="zh-TW"/>
              </w:rPr>
              <w:t>Materials science</w:t>
            </w:r>
          </w:p>
        </w:tc>
      </w:tr>
      <w:tr w:rsidR="008F08AE" w:rsidRPr="00C133E9" w14:paraId="66B99134" w14:textId="77777777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vAlign w:val="center"/>
          </w:tcPr>
          <w:p w14:paraId="70CF95FA" w14:textId="77777777" w:rsidR="008F08AE" w:rsidRPr="00C133E9" w:rsidRDefault="008F08AE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Course Topics</w:t>
            </w:r>
          </w:p>
        </w:tc>
      </w:tr>
      <w:tr w:rsidR="008F08AE" w:rsidRPr="00C133E9" w14:paraId="3F63616A" w14:textId="77777777" w:rsidTr="00D96261">
        <w:trPr>
          <w:cantSplit/>
          <w:trHeight w:val="54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78045B9E" w14:textId="77777777" w:rsidR="008F08AE" w:rsidRPr="00C133E9" w:rsidRDefault="008F08AE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Topic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5A3BB388" w14:textId="77777777" w:rsidR="008F08AE" w:rsidRPr="00C133E9" w:rsidRDefault="008F08AE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Content</w:t>
            </w:r>
          </w:p>
        </w:tc>
      </w:tr>
      <w:tr w:rsidR="000F3D7D" w:rsidRPr="00C133E9" w14:paraId="08CE132F" w14:textId="77777777" w:rsidTr="0047216B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629D06C2" w14:textId="75461F9C" w:rsidR="000F3D7D" w:rsidRPr="00CF163D" w:rsidRDefault="00CF163D" w:rsidP="00CF163D">
            <w:p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>Design of optical thin film filters.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3D1925DB" w14:textId="2825BFBF" w:rsidR="00CF163D" w:rsidRPr="00A42E5F" w:rsidRDefault="00CF163D" w:rsidP="00CF163D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>Design of antireflection coating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, </w:t>
            </w: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>high reflection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,</w:t>
            </w: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 xml:space="preserve"> laser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 </w:t>
            </w: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>mirror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, and </w:t>
            </w: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>edge filter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.</w:t>
            </w:r>
          </w:p>
        </w:tc>
      </w:tr>
      <w:tr w:rsidR="00B47E18" w:rsidRPr="00C133E9" w14:paraId="22CAF0A7" w14:textId="77777777" w:rsidTr="0047216B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64C2B6A2" w14:textId="616F896B" w:rsidR="00B47E18" w:rsidRPr="00CF163D" w:rsidRDefault="00CF163D" w:rsidP="00CF163D">
            <w:p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>Coating of optical thin film filters.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1CE54669" w14:textId="2097F2DF" w:rsidR="00CF163D" w:rsidRPr="00CF163D" w:rsidRDefault="00CF163D" w:rsidP="00CF163D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>Coating of antireflection coating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, </w:t>
            </w: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>high reflection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,</w:t>
            </w: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 xml:space="preserve"> laser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 </w:t>
            </w: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>mirror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, and </w:t>
            </w: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>edge filter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.</w:t>
            </w:r>
          </w:p>
        </w:tc>
      </w:tr>
      <w:tr w:rsidR="00B47E18" w:rsidRPr="00C133E9" w14:paraId="45AC98C4" w14:textId="77777777" w:rsidTr="00D96261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6906D9C" w14:textId="2D7D11C7" w:rsidR="00B47E18" w:rsidRPr="006727CD" w:rsidRDefault="00CF163D" w:rsidP="00B47E18">
            <w:p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>Testing of optical thin film filters.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DC9E6EA" w14:textId="004D14DB" w:rsidR="00CF163D" w:rsidRPr="006727CD" w:rsidRDefault="00CF163D" w:rsidP="00CF163D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>Coating and testing of antireflection coating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, </w:t>
            </w: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>high reflection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,</w:t>
            </w: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 xml:space="preserve"> laser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 </w:t>
            </w: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>mirror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, and </w:t>
            </w:r>
            <w:r w:rsidRPr="00CF163D">
              <w:rPr>
                <w:rFonts w:eastAsia="標楷體"/>
                <w:color w:val="000000"/>
                <w:szCs w:val="24"/>
                <w:lang w:eastAsia="zh-TW"/>
              </w:rPr>
              <w:t>edge filter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.</w:t>
            </w:r>
          </w:p>
        </w:tc>
      </w:tr>
    </w:tbl>
    <w:p w14:paraId="096D777D" w14:textId="77777777" w:rsidR="008F08AE" w:rsidRDefault="008F08AE">
      <w:pPr>
        <w:rPr>
          <w:lang w:eastAsia="zh-TW"/>
        </w:rPr>
      </w:pPr>
    </w:p>
    <w:sectPr w:rsidR="008F08AE" w:rsidSect="00BD3C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8B028" w14:textId="77777777" w:rsidR="00AF1664" w:rsidRDefault="00AF1664" w:rsidP="002465D2">
      <w:pPr>
        <w:spacing w:after="0"/>
      </w:pPr>
      <w:r>
        <w:separator/>
      </w:r>
    </w:p>
  </w:endnote>
  <w:endnote w:type="continuationSeparator" w:id="0">
    <w:p w14:paraId="6202AACD" w14:textId="77777777" w:rsidR="00AF1664" w:rsidRDefault="00AF1664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4EDDE" w14:textId="77777777" w:rsidR="00AF1664" w:rsidRDefault="00AF1664" w:rsidP="002465D2">
      <w:pPr>
        <w:spacing w:after="0"/>
      </w:pPr>
      <w:r>
        <w:separator/>
      </w:r>
    </w:p>
  </w:footnote>
  <w:footnote w:type="continuationSeparator" w:id="0">
    <w:p w14:paraId="45733957" w14:textId="77777777" w:rsidR="00AF1664" w:rsidRDefault="00AF1664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168"/>
    <w:multiLevelType w:val="hybridMultilevel"/>
    <w:tmpl w:val="4DA643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B3D6115"/>
    <w:multiLevelType w:val="hybridMultilevel"/>
    <w:tmpl w:val="DBD4E0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644E5"/>
    <w:multiLevelType w:val="hybridMultilevel"/>
    <w:tmpl w:val="81541246"/>
    <w:lvl w:ilvl="0" w:tplc="76CCFDC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F77596C"/>
    <w:multiLevelType w:val="hybridMultilevel"/>
    <w:tmpl w:val="3CDAF2F4"/>
    <w:lvl w:ilvl="0" w:tplc="C7BE82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3134360"/>
    <w:multiLevelType w:val="hybridMultilevel"/>
    <w:tmpl w:val="DBD4E0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BC5736"/>
    <w:multiLevelType w:val="hybridMultilevel"/>
    <w:tmpl w:val="7ED4FFFA"/>
    <w:lvl w:ilvl="0" w:tplc="40C2DB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8946099"/>
    <w:multiLevelType w:val="hybridMultilevel"/>
    <w:tmpl w:val="0E32F3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AB1E42"/>
    <w:multiLevelType w:val="hybridMultilevel"/>
    <w:tmpl w:val="F77272CA"/>
    <w:lvl w:ilvl="0" w:tplc="C7BE82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D27606F"/>
    <w:multiLevelType w:val="hybridMultilevel"/>
    <w:tmpl w:val="7ED4121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5D741AE"/>
    <w:multiLevelType w:val="hybridMultilevel"/>
    <w:tmpl w:val="7ED4FFFA"/>
    <w:lvl w:ilvl="0" w:tplc="40C2DB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9410002"/>
    <w:multiLevelType w:val="hybridMultilevel"/>
    <w:tmpl w:val="23C238BE"/>
    <w:lvl w:ilvl="0" w:tplc="54C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9915711"/>
    <w:multiLevelType w:val="hybridMultilevel"/>
    <w:tmpl w:val="60B0AB24"/>
    <w:lvl w:ilvl="0" w:tplc="F650EA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A954BA8"/>
    <w:multiLevelType w:val="hybridMultilevel"/>
    <w:tmpl w:val="8CAC3088"/>
    <w:lvl w:ilvl="0" w:tplc="91CE0B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81D65EB"/>
    <w:multiLevelType w:val="hybridMultilevel"/>
    <w:tmpl w:val="744E6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E4130A"/>
    <w:multiLevelType w:val="hybridMultilevel"/>
    <w:tmpl w:val="55F02D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2D10F9E"/>
    <w:multiLevelType w:val="hybridMultilevel"/>
    <w:tmpl w:val="3CEC7FA8"/>
    <w:lvl w:ilvl="0" w:tplc="B41892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F011987"/>
    <w:multiLevelType w:val="hybridMultilevel"/>
    <w:tmpl w:val="F192FB80"/>
    <w:lvl w:ilvl="0" w:tplc="40C2DB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46774E"/>
    <w:multiLevelType w:val="hybridMultilevel"/>
    <w:tmpl w:val="68F6188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9"/>
  </w:num>
  <w:num w:numId="5">
    <w:abstractNumId w:val="0"/>
  </w:num>
  <w:num w:numId="6">
    <w:abstractNumId w:val="16"/>
  </w:num>
  <w:num w:numId="7">
    <w:abstractNumId w:val="2"/>
  </w:num>
  <w:num w:numId="8">
    <w:abstractNumId w:val="12"/>
  </w:num>
  <w:num w:numId="9">
    <w:abstractNumId w:val="11"/>
  </w:num>
  <w:num w:numId="10">
    <w:abstractNumId w:val="17"/>
  </w:num>
  <w:num w:numId="11">
    <w:abstractNumId w:val="14"/>
  </w:num>
  <w:num w:numId="12">
    <w:abstractNumId w:val="5"/>
  </w:num>
  <w:num w:numId="13">
    <w:abstractNumId w:val="3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  <w:num w:numId="18">
    <w:abstractNumId w:val="1"/>
  </w:num>
  <w:num w:numId="19">
    <w:abstractNumId w:val="9"/>
  </w:num>
  <w:num w:numId="20">
    <w:abstractNumId w:val="9"/>
    <w:lvlOverride w:ilvl="0">
      <w:lvl w:ilvl="0" w:tplc="40C2DB58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104"/>
    <w:rsid w:val="00004DA4"/>
    <w:rsid w:val="000324C8"/>
    <w:rsid w:val="00091D39"/>
    <w:rsid w:val="000E57ED"/>
    <w:rsid w:val="000F3D7D"/>
    <w:rsid w:val="0016169A"/>
    <w:rsid w:val="001A35F7"/>
    <w:rsid w:val="001B6DDF"/>
    <w:rsid w:val="001E4230"/>
    <w:rsid w:val="001F20CB"/>
    <w:rsid w:val="002465D2"/>
    <w:rsid w:val="00255A3C"/>
    <w:rsid w:val="002561B0"/>
    <w:rsid w:val="002C3C63"/>
    <w:rsid w:val="002E319C"/>
    <w:rsid w:val="00301401"/>
    <w:rsid w:val="0038743E"/>
    <w:rsid w:val="003D16AD"/>
    <w:rsid w:val="003E2918"/>
    <w:rsid w:val="003E7E89"/>
    <w:rsid w:val="00402170"/>
    <w:rsid w:val="0040492A"/>
    <w:rsid w:val="00412890"/>
    <w:rsid w:val="004270BD"/>
    <w:rsid w:val="004479B6"/>
    <w:rsid w:val="0047216B"/>
    <w:rsid w:val="00493475"/>
    <w:rsid w:val="004A69BD"/>
    <w:rsid w:val="004C1679"/>
    <w:rsid w:val="004C7D86"/>
    <w:rsid w:val="004E603E"/>
    <w:rsid w:val="00513276"/>
    <w:rsid w:val="005317C1"/>
    <w:rsid w:val="00534A6C"/>
    <w:rsid w:val="0059015A"/>
    <w:rsid w:val="005B6B30"/>
    <w:rsid w:val="00651D29"/>
    <w:rsid w:val="00651F64"/>
    <w:rsid w:val="00664249"/>
    <w:rsid w:val="006727CD"/>
    <w:rsid w:val="007122B7"/>
    <w:rsid w:val="007647E9"/>
    <w:rsid w:val="007701CB"/>
    <w:rsid w:val="00772B0A"/>
    <w:rsid w:val="007B1543"/>
    <w:rsid w:val="007B283B"/>
    <w:rsid w:val="007B7F41"/>
    <w:rsid w:val="007F708A"/>
    <w:rsid w:val="00825104"/>
    <w:rsid w:val="008522B7"/>
    <w:rsid w:val="00854D94"/>
    <w:rsid w:val="00857EE7"/>
    <w:rsid w:val="008F08AE"/>
    <w:rsid w:val="008F5C90"/>
    <w:rsid w:val="0091583C"/>
    <w:rsid w:val="0093190C"/>
    <w:rsid w:val="00935B08"/>
    <w:rsid w:val="00A307DF"/>
    <w:rsid w:val="00A42E5F"/>
    <w:rsid w:val="00A576E0"/>
    <w:rsid w:val="00A922A4"/>
    <w:rsid w:val="00AA4848"/>
    <w:rsid w:val="00AD3C9A"/>
    <w:rsid w:val="00AF1664"/>
    <w:rsid w:val="00AF2DF0"/>
    <w:rsid w:val="00B47E18"/>
    <w:rsid w:val="00B80A7D"/>
    <w:rsid w:val="00B81335"/>
    <w:rsid w:val="00B90042"/>
    <w:rsid w:val="00BD0E93"/>
    <w:rsid w:val="00BD3C1E"/>
    <w:rsid w:val="00BF6E3A"/>
    <w:rsid w:val="00C133E9"/>
    <w:rsid w:val="00C672E0"/>
    <w:rsid w:val="00C71B5E"/>
    <w:rsid w:val="00CF163D"/>
    <w:rsid w:val="00D34587"/>
    <w:rsid w:val="00D96261"/>
    <w:rsid w:val="00DC6BDC"/>
    <w:rsid w:val="00DE3CB8"/>
    <w:rsid w:val="00E017EE"/>
    <w:rsid w:val="00E23411"/>
    <w:rsid w:val="00E965B1"/>
    <w:rsid w:val="00EB3D01"/>
    <w:rsid w:val="00EB5577"/>
    <w:rsid w:val="00EE28F0"/>
    <w:rsid w:val="00EF1CD8"/>
    <w:rsid w:val="00F1078E"/>
    <w:rsid w:val="00F253C0"/>
    <w:rsid w:val="00F5543B"/>
    <w:rsid w:val="00F83931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41C3A"/>
  <w15:docId w15:val="{6F990C1D-2563-48BB-859F-DB728E5F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uiPriority w:val="99"/>
    <w:rsid w:val="004E603E"/>
    <w:rPr>
      <w:rFonts w:cs="Times New Roman"/>
    </w:rPr>
  </w:style>
  <w:style w:type="paragraph" w:styleId="a7">
    <w:name w:val="List Paragraph"/>
    <w:basedOn w:val="a"/>
    <w:uiPriority w:val="99"/>
    <w:qFormat/>
    <w:rsid w:val="007B7F41"/>
    <w:pPr>
      <w:ind w:leftChars="200" w:left="480"/>
    </w:pPr>
  </w:style>
  <w:style w:type="character" w:styleId="a8">
    <w:name w:val="Emphasis"/>
    <w:uiPriority w:val="20"/>
    <w:qFormat/>
    <w:locked/>
    <w:rsid w:val="004C1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lwzjanet</dc:creator>
  <cp:keywords/>
  <dc:description/>
  <cp:lastModifiedBy>a</cp:lastModifiedBy>
  <cp:revision>3</cp:revision>
  <cp:lastPrinted>2014-06-17T05:00:00Z</cp:lastPrinted>
  <dcterms:created xsi:type="dcterms:W3CDTF">2023-05-21T03:55:00Z</dcterms:created>
  <dcterms:modified xsi:type="dcterms:W3CDTF">2023-06-02T08:43:00Z</dcterms:modified>
</cp:coreProperties>
</file>